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5B85" w14:textId="5AAAFE7C" w:rsidR="00921FE3" w:rsidRDefault="00985F8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10. Targi branżowe AMAZONE AMATECHNICA 2026</w:t>
      </w:r>
    </w:p>
    <w:p w14:paraId="2369B61D" w14:textId="6CE0716E" w:rsidR="00985F8F" w:rsidRPr="005210D9" w:rsidRDefault="00985F8F" w:rsidP="005210D9">
      <w:pPr>
        <w:spacing w:after="120" w:line="360" w:lineRule="auto"/>
        <w:ind w:left="567" w:right="1677"/>
        <w:rPr>
          <w:rFonts w:ascii="Arial" w:eastAsia="Arial" w:hAnsi="Arial" w:cs="Arial"/>
          <w:i/>
          <w:sz w:val="28"/>
          <w:szCs w:val="28"/>
        </w:rPr>
      </w:pPr>
      <w:r>
        <w:rPr>
          <w:rFonts w:ascii="Arial" w:hAnsi="Arial"/>
          <w:i/>
          <w:sz w:val="28"/>
        </w:rPr>
        <w:t>Wystawa branżowa, dzień otwarty, festyn i aukcja 21 maja 2026 r. w Hasbergen</w:t>
      </w:r>
      <w:r>
        <w:rPr>
          <w:rFonts w:ascii="Arial" w:hAnsi="Arial"/>
          <w:i/>
          <w:sz w:val="28"/>
        </w:rPr>
        <w:noBreakHyphen/>
        <w:t>Gaste</w:t>
      </w:r>
    </w:p>
    <w:p w14:paraId="75D2EF57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CDD05F" w14:textId="55ABDFD4" w:rsidR="00985F8F" w:rsidRPr="00985F8F" w:rsidRDefault="00985F8F" w:rsidP="00985F8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czwartek, 21 maja 2026 r., firma AMAZONE zaprasza na targi AMATECHNICA do swojej głównej siedziby w Hasbergen-Gaste. Wydarzenie to oferuje rolnikom, przedsiębiorstwom świadczącym usługi rolnicze oraz partnerom handlowym kompleksowy przegląd najnowszych rozwiązań technicznych firmy AMAZONE, a także liczne pokazy na żywo i</w:t>
      </w:r>
      <w:r>
        <w:rPr>
          <w:rFonts w:ascii="Arial" w:hAnsi="Arial"/>
        </w:rPr>
        <w:noBreakHyphen/>
        <w:t>bogaty program imprezy.</w:t>
      </w:r>
    </w:p>
    <w:p w14:paraId="55B02FA2" w14:textId="4E13586C" w:rsidR="00F73E90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O godz. 8:30 targi AMATECHNICA rozpoczną się wykładami branżowymi w namiocie głównym – między innymi z udziałem Ulricha Lossiego z firmy Deula Nienburg na temat „Radzenie sobie z wyzwaniami codziennego nawożenia” – po których odbędą się obszerne pokazy w ringu i na polu, duża wystawa maszyn, „Walk of Innovation” ze wszystkimi nowościami z targów Agritechnica, a także cykliczne zwiedzanie zakładu, w tym laboratorium testów nawozowych i</w:t>
      </w:r>
      <w:r w:rsidR="006B59B8">
        <w:rPr>
          <w:rFonts w:ascii="Arial" w:hAnsi="Arial"/>
        </w:rPr>
        <w:t> </w:t>
      </w:r>
      <w:r>
        <w:rPr>
          <w:rFonts w:ascii="Arial" w:hAnsi="Arial"/>
        </w:rPr>
        <w:t xml:space="preserve">hali testów nawozowych. Ponadto w zakładzie w Leeden organizowane będzie zwiedzanie supernowoczesnego centrum części zamiennych oraz centrum maszyn używanych. W gospodarstwie doświadczalnym Wambergen prezentowane będą aktualne doświadczenia polowe dotyczące inteligentnego rolnictwa, ograniczeń w stosowaniu herbicydów oraz efektywności wykorzystania składników odżywczych. Ponadto otwarte tam bedzie dla zwiedzających muzeum firmy AMAZONE. Aby zapewnić wygodny dojazd między lokalizacjami, co 15 minut będzie kursował autobus wahadłowy. </w:t>
      </w:r>
    </w:p>
    <w:p w14:paraId="67F581BE" w14:textId="01A6E13E" w:rsidR="00F73E90" w:rsidRDefault="00F73E90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Jedną z głównych atrakcji będzie aukcja na żywo maszyn mało używanych marki AMAZONE, która odbędzie się o godz. 14:00 i zostanie przeprowadzona przez renomowany dom aukcyjny EURO AUCTIONS. W aukcji mogą uczestniczyć wszyscy zainteresowani. Aby wziąć udział, konieczna jest wcześniejsza bezpłatna rejestracja online, jednak osoby, które zdecydują się w</w:t>
      </w:r>
      <w:r w:rsidR="006B59B8">
        <w:rPr>
          <w:rFonts w:ascii="Arial" w:hAnsi="Arial"/>
        </w:rPr>
        <w:t> </w:t>
      </w:r>
      <w:r>
        <w:rPr>
          <w:rFonts w:ascii="Arial" w:hAnsi="Arial"/>
        </w:rPr>
        <w:t xml:space="preserve">ostatniej chwili, będą mogli zarejestrować się również na miejscu. </w:t>
      </w:r>
    </w:p>
    <w:p w14:paraId="4106DDB8" w14:textId="6320449F" w:rsidR="00985F8F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Impreza zakończy się o godz. 18:00 występem „Z pola prosto do namiotu” oraz koncertem na żywo.</w:t>
      </w:r>
    </w:p>
    <w:p w14:paraId="6AC8EC65" w14:textId="5CFCAF8B" w:rsidR="000F4705" w:rsidRDefault="000F4705" w:rsidP="000F470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Więcej informacji: </w:t>
      </w:r>
      <w:r>
        <w:rPr>
          <w:rFonts w:ascii="Arial" w:hAnsi="Arial"/>
          <w:b/>
        </w:rPr>
        <w:t>amazone.de/amatechnica2026</w:t>
      </w:r>
      <w:r>
        <w:rPr>
          <w:rFonts w:ascii="Arial" w:hAnsi="Arial"/>
        </w:rPr>
        <w:t xml:space="preserve"> </w:t>
      </w:r>
    </w:p>
    <w:p w14:paraId="63F36479" w14:textId="168B17A4" w:rsidR="005A02F6" w:rsidRDefault="005A02F6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/>
          <w:i/>
          <w:noProof/>
        </w:rPr>
        <w:drawing>
          <wp:anchor distT="0" distB="0" distL="114300" distR="114300" simplePos="0" relativeHeight="251658240" behindDoc="0" locked="0" layoutInCell="1" allowOverlap="1" wp14:anchorId="188F5A7D" wp14:editId="0F64020A">
            <wp:simplePos x="0" y="0"/>
            <wp:positionH relativeFrom="column">
              <wp:posOffset>4723278</wp:posOffset>
            </wp:positionH>
            <wp:positionV relativeFrom="paragraph">
              <wp:posOffset>-248699</wp:posOffset>
            </wp:positionV>
            <wp:extent cx="2101980" cy="824948"/>
            <wp:effectExtent l="0" t="0" r="0" b="0"/>
            <wp:wrapNone/>
            <wp:docPr id="6700968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980" cy="82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1B9FB" w14:textId="21FD895A" w:rsidR="007D6249" w:rsidRDefault="007D6249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</w:p>
    <w:p w14:paraId="5A63C08F" w14:textId="331BBCAE" w:rsidR="00985F8F" w:rsidRPr="00335D5C" w:rsidRDefault="00985F8F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/>
          <w:u w:val="single"/>
        </w:rPr>
        <w:t>Informacja dotyczące kalendarza wydarzeń:</w:t>
      </w:r>
    </w:p>
    <w:p w14:paraId="738EAC8C" w14:textId="3DCE1275" w:rsidR="000F4705" w:rsidRDefault="00985F8F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b/>
        </w:rPr>
        <w:t>AMATECHNICA 2026 – 21 maja 2026 r., godz. 8:30–22:00</w:t>
      </w:r>
      <w:r>
        <w:rPr>
          <w:rFonts w:ascii="Arial" w:hAnsi="Arial"/>
          <w:b/>
        </w:rPr>
        <w:br/>
      </w:r>
      <w:r>
        <w:rPr>
          <w:rFonts w:ascii="Arial" w:hAnsi="Arial"/>
        </w:rPr>
        <w:t>AMAZONEN</w:t>
      </w:r>
      <w:r>
        <w:rPr>
          <w:rFonts w:ascii="Arial" w:hAnsi="Arial"/>
        </w:rPr>
        <w:noBreakHyphen/>
        <w:t>WERKE, Am Amazonenwerk 9-13, D-49205 Hasbergen</w:t>
      </w:r>
      <w:r>
        <w:rPr>
          <w:rFonts w:ascii="Arial" w:hAnsi="Arial"/>
        </w:rPr>
        <w:noBreakHyphen/>
        <w:t>Gaste</w:t>
      </w:r>
      <w:r>
        <w:rPr>
          <w:rFonts w:ascii="Arial" w:hAnsi="Arial"/>
        </w:rPr>
        <w:br/>
        <w:t>Targi branżowe · Dzień otwarty Pokazy polowe · Festyn · Aukcja</w:t>
      </w:r>
      <w:r>
        <w:rPr>
          <w:rFonts w:ascii="Arial" w:hAnsi="Arial"/>
        </w:rPr>
        <w:br/>
      </w:r>
    </w:p>
    <w:p w14:paraId="66C705D4" w14:textId="033F8421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</w:p>
    <w:p w14:paraId="79E9E6C4" w14:textId="2531FF71" w:rsidR="000F4705" w:rsidRDefault="00E27F1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  <w:noProof/>
        </w:rPr>
        <w:drawing>
          <wp:inline distT="0" distB="0" distL="0" distR="0" wp14:anchorId="76AF705D" wp14:editId="6DFAB0D6">
            <wp:extent cx="6262370" cy="4572000"/>
            <wp:effectExtent l="0" t="0" r="5080" b="0"/>
            <wp:docPr id="1877541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7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95B5A" w14:textId="7B453F8A" w:rsidR="00E04BA6" w:rsidRDefault="00E04BA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</w:rPr>
        <w:t xml:space="preserve">21 maja 2026 r. w firmie AMAZONE odbędą się targi AMATECHNICA. </w:t>
      </w:r>
    </w:p>
    <w:p w14:paraId="5583D376" w14:textId="420CF4D6" w:rsidR="00E27F16" w:rsidRDefault="00E27F16">
      <w:pPr>
        <w:rPr>
          <w:rFonts w:ascii="Arial" w:hAnsi="Arial" w:cs="Arial"/>
          <w:bCs/>
        </w:rPr>
      </w:pPr>
    </w:p>
    <w:p w14:paraId="2D2E16DD" w14:textId="77777777" w:rsidR="007A0EB6" w:rsidRPr="00D27732" w:rsidRDefault="007A0EB6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5C2FDE85" w14:textId="30FCD16B" w:rsidR="007A0EB6" w:rsidRPr="00E12CE4" w:rsidRDefault="007A0EB6" w:rsidP="007A0EB6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Ta prowadzona przez właścicieli firma zatrudnia około 2700 osób w 8 zakładach produkcyjnych, centralnym magazynie części Global Parts Center i centrum maszyn używanych Global Machinery Center oraz 11 firmach dystrybucyjnych. Asortyment maszyn rolniczych obejmuje urządzenia do uprawy gleby, siewniki, rozsiewacze nawozów, opryskiwacze polowe i pielniki. Z uwagi na swoje doświadczenie firma AMAZONE jest dziś specjalistą w zakresie „inteligentnej uprawy roślin”. AMAZONE oferuje również wszechstronne maszyny komunalne do pielęgnacji parków i terenów zielonych oraz do zimowego utrzymania dróg. Więcej informacji: </w:t>
      </w:r>
      <w:hyperlink r:id="rId10" w:history="1">
        <w:r>
          <w:rPr>
            <w:rStyle w:val="Hyperlink"/>
            <w:rFonts w:ascii="Arial" w:hAnsi="Arial"/>
            <w:sz w:val="20"/>
          </w:rPr>
          <w:t>www.amazone.</w:t>
        </w:r>
        <w:r w:rsidR="00B70B98">
          <w:rPr>
            <w:rStyle w:val="Hyperlink"/>
            <w:rFonts w:ascii="Arial" w:hAnsi="Arial"/>
            <w:sz w:val="20"/>
          </w:rPr>
          <w:t>pl</w:t>
        </w:r>
      </w:hyperlink>
    </w:p>
    <w:p w14:paraId="33788409" w14:textId="77777777" w:rsidR="007A0EB6" w:rsidRDefault="007A0EB6" w:rsidP="007A0EB6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316E2071" wp14:editId="68DF5A5A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9A1D96" wp14:editId="426DFD1A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093A0B8" wp14:editId="0A897742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6B0CC3B" wp14:editId="5797E88C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C11906" wp14:editId="7FE9F708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06EF0EF9" w14:textId="5403B470" w:rsidR="00A46482" w:rsidRDefault="00A46482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6"/>
      <w:footerReference w:type="default" r:id="rId27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DCEA1" w14:textId="77777777" w:rsidR="0064553E" w:rsidRDefault="0064553E">
      <w:r>
        <w:separator/>
      </w:r>
    </w:p>
  </w:endnote>
  <w:endnote w:type="continuationSeparator" w:id="0">
    <w:p w14:paraId="1D901A63" w14:textId="77777777" w:rsidR="0064553E" w:rsidRDefault="0064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3A9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8B844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C8B844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34EE4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A729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BB1B352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4B3931F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BB1B352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Hasbergen-Gaste, Niemcy</w:t>
                    </w:r>
                  </w:p>
                  <w:p w14:paraId="4B3931F8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CC04F" w14:textId="77777777" w:rsidR="0064553E" w:rsidRDefault="0064553E">
      <w:r>
        <w:separator/>
      </w:r>
    </w:p>
  </w:footnote>
  <w:footnote w:type="continuationSeparator" w:id="0">
    <w:p w14:paraId="78F85106" w14:textId="77777777" w:rsidR="0064553E" w:rsidRDefault="00645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0AFB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548651" w14:textId="0EAE63D4" w:rsidR="00072DEA" w:rsidRPr="00072DEA" w:rsidRDefault="004A4E71" w:rsidP="00072DEA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kwiecień 2026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48548651" w14:textId="0EAE63D4" w:rsidR="00072DEA" w:rsidRPr="00072DEA" w:rsidRDefault="004A4E71" w:rsidP="00072DEA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Komunikat prasowy – kwiecień 2026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F3BBF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970BA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CE834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75CE834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EA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82D"/>
    <w:rsid w:val="00013C90"/>
    <w:rsid w:val="000148C6"/>
    <w:rsid w:val="00020455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4B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2DEA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705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041E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959F4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8E4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4A41"/>
    <w:rsid w:val="002C7462"/>
    <w:rsid w:val="002D3B27"/>
    <w:rsid w:val="002D3FE0"/>
    <w:rsid w:val="002D4245"/>
    <w:rsid w:val="002D4394"/>
    <w:rsid w:val="002D50E7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1FCC"/>
    <w:rsid w:val="00322003"/>
    <w:rsid w:val="00330541"/>
    <w:rsid w:val="0033102D"/>
    <w:rsid w:val="00335D5C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4E92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7C9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282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1DEA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1EF7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879D2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0D9"/>
    <w:rsid w:val="00521C0A"/>
    <w:rsid w:val="00522471"/>
    <w:rsid w:val="00522B57"/>
    <w:rsid w:val="005231C4"/>
    <w:rsid w:val="00523E82"/>
    <w:rsid w:val="00526D75"/>
    <w:rsid w:val="0052709A"/>
    <w:rsid w:val="00527A56"/>
    <w:rsid w:val="005306ED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A7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AD7"/>
    <w:rsid w:val="00595C48"/>
    <w:rsid w:val="00597574"/>
    <w:rsid w:val="00597F5F"/>
    <w:rsid w:val="005A008E"/>
    <w:rsid w:val="005A0202"/>
    <w:rsid w:val="005A02F6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34BD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553E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59B8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0EB6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249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2D58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F8F"/>
    <w:rsid w:val="00986F49"/>
    <w:rsid w:val="00991C50"/>
    <w:rsid w:val="00991D62"/>
    <w:rsid w:val="00992381"/>
    <w:rsid w:val="00994FBF"/>
    <w:rsid w:val="00997972"/>
    <w:rsid w:val="009A0956"/>
    <w:rsid w:val="009A16C9"/>
    <w:rsid w:val="009A2C67"/>
    <w:rsid w:val="009A42FB"/>
    <w:rsid w:val="009A5723"/>
    <w:rsid w:val="009A5BC4"/>
    <w:rsid w:val="009A668A"/>
    <w:rsid w:val="009B1540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B3B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4CEE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2278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0B98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3273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53A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1573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AEF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04BA6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27F16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8713B"/>
    <w:rsid w:val="00E87BBE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666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1A65"/>
    <w:rsid w:val="00F73E90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6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505C352C"/>
  <w15:docId w15:val="{9FFD6B40-BB8E-4222-A06B-C4592B3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de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429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18</cp:revision>
  <cp:lastPrinted>2010-02-24T09:10:00Z</cp:lastPrinted>
  <dcterms:created xsi:type="dcterms:W3CDTF">2026-03-30T10:31:00Z</dcterms:created>
  <dcterms:modified xsi:type="dcterms:W3CDTF">2026-06-16T08:37:00Z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